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6FA" w:rsidRPr="002C37C8" w:rsidRDefault="00A356FA" w:rsidP="00A356FA">
      <w:pPr>
        <w:pStyle w:val="Heading1"/>
        <w:jc w:val="center"/>
        <w:rPr>
          <w:rFonts w:ascii="Times New Roman" w:hAnsi="Times New Roman" w:cs="Times New Roman"/>
          <w:noProof/>
          <w:color w:val="auto"/>
          <w:sz w:val="24"/>
          <w:szCs w:val="24"/>
          <w:lang w:val="et-EE"/>
        </w:rPr>
      </w:pPr>
      <w:r w:rsidRPr="002C37C8">
        <w:rPr>
          <w:rFonts w:ascii="Times New Roman" w:hAnsi="Times New Roman" w:cs="Times New Roman"/>
          <w:noProof/>
          <w:color w:val="auto"/>
          <w:sz w:val="24"/>
          <w:szCs w:val="24"/>
          <w:lang w:val="et-EE"/>
        </w:rPr>
        <w:t>Residentuuri vastuvõtueksami kordamisküsimused</w:t>
      </w:r>
    </w:p>
    <w:p w:rsidR="00A356FA" w:rsidRPr="002C37C8" w:rsidRDefault="00A356FA" w:rsidP="00A356FA">
      <w:pPr>
        <w:pStyle w:val="Heading1"/>
        <w:jc w:val="center"/>
        <w:rPr>
          <w:rFonts w:ascii="Times New Roman" w:hAnsi="Times New Roman" w:cs="Times New Roman"/>
          <w:bCs/>
          <w:noProof/>
          <w:color w:val="auto"/>
          <w:sz w:val="24"/>
          <w:szCs w:val="24"/>
          <w:lang w:val="et-EE"/>
        </w:rPr>
      </w:pPr>
      <w:r w:rsidRPr="002C37C8">
        <w:rPr>
          <w:rFonts w:ascii="Times New Roman" w:hAnsi="Times New Roman" w:cs="Times New Roman"/>
          <w:b/>
          <w:bCs/>
          <w:noProof/>
          <w:color w:val="auto"/>
          <w:sz w:val="24"/>
          <w:szCs w:val="24"/>
          <w:lang w:val="et-EE"/>
        </w:rPr>
        <w:t>füsiaatria ja taastusravi eriala spordimeditsiini</w:t>
      </w:r>
      <w:r w:rsidRPr="002C37C8">
        <w:rPr>
          <w:rFonts w:ascii="Times New Roman" w:hAnsi="Times New Roman" w:cs="Times New Roman"/>
          <w:bCs/>
          <w:noProof/>
          <w:color w:val="auto"/>
          <w:sz w:val="24"/>
          <w:szCs w:val="24"/>
          <w:lang w:val="et-EE"/>
        </w:rPr>
        <w:t xml:space="preserve"> kõrvalerialal</w:t>
      </w:r>
      <w:r w:rsidRPr="002C37C8">
        <w:rPr>
          <w:rFonts w:ascii="Times New Roman" w:hAnsi="Times New Roman" w:cs="Times New Roman"/>
          <w:bCs/>
          <w:noProof/>
          <w:color w:val="auto"/>
          <w:sz w:val="24"/>
          <w:szCs w:val="24"/>
          <w:lang w:val="et-EE"/>
        </w:rPr>
        <w:br/>
      </w:r>
    </w:p>
    <w:p w:rsidR="00A356FA" w:rsidRPr="002C37C8" w:rsidRDefault="00A356FA" w:rsidP="00A356FA">
      <w:pPr>
        <w:jc w:val="center"/>
        <w:rPr>
          <w:rFonts w:ascii="Times New Roman" w:hAnsi="Times New Roman"/>
          <w:noProof/>
          <w:sz w:val="24"/>
          <w:szCs w:val="24"/>
        </w:rPr>
      </w:pPr>
      <w:r w:rsidRPr="002C37C8">
        <w:rPr>
          <w:rFonts w:ascii="Times New Roman" w:hAnsi="Times New Roman"/>
          <w:noProof/>
          <w:sz w:val="24"/>
          <w:szCs w:val="24"/>
        </w:rPr>
        <w:t>2019.a.</w:t>
      </w:r>
      <w:bookmarkStart w:id="0" w:name="_GoBack"/>
      <w:bookmarkEnd w:id="0"/>
    </w:p>
    <w:p w:rsidR="00A610F1" w:rsidRPr="00E2074D" w:rsidRDefault="00A610F1" w:rsidP="00A610F1">
      <w:pPr>
        <w:rPr>
          <w:rFonts w:ascii="Times New Roman" w:hAnsi="Times New Roman"/>
          <w:noProof/>
          <w:sz w:val="24"/>
          <w:szCs w:val="24"/>
        </w:rPr>
      </w:pPr>
    </w:p>
    <w:p w:rsidR="00A610F1" w:rsidRPr="00E2074D" w:rsidRDefault="00A610F1" w:rsidP="00A85D1B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A610F1" w:rsidRPr="00E2074D" w:rsidRDefault="00A610F1" w:rsidP="00A85D1B">
      <w:pPr>
        <w:jc w:val="both"/>
        <w:rPr>
          <w:rFonts w:ascii="Times New Roman" w:hAnsi="Times New Roman"/>
          <w:noProof/>
          <w:sz w:val="24"/>
          <w:szCs w:val="24"/>
        </w:rPr>
      </w:pPr>
      <w:r w:rsidRPr="00E2074D">
        <w:rPr>
          <w:rFonts w:ascii="Times New Roman" w:hAnsi="Times New Roman"/>
          <w:noProof/>
          <w:sz w:val="24"/>
          <w:szCs w:val="24"/>
        </w:rPr>
        <w:t>Spordimeditsiinilised (SM) tegevusvaldkonnad. SM terviseuu</w:t>
      </w:r>
      <w:r w:rsidR="00957EAF" w:rsidRPr="00E2074D">
        <w:rPr>
          <w:rFonts w:ascii="Times New Roman" w:hAnsi="Times New Roman"/>
          <w:noProof/>
          <w:sz w:val="24"/>
          <w:szCs w:val="24"/>
        </w:rPr>
        <w:t>ringute eesmärgid, sihtgrupid, l</w:t>
      </w:r>
      <w:r w:rsidRPr="00E2074D">
        <w:rPr>
          <w:rFonts w:ascii="Times New Roman" w:hAnsi="Times New Roman"/>
          <w:noProof/>
          <w:sz w:val="24"/>
          <w:szCs w:val="24"/>
        </w:rPr>
        <w:t xml:space="preserve">äbiviimise  tingimused. </w:t>
      </w:r>
    </w:p>
    <w:p w:rsidR="00A610F1" w:rsidRPr="00E2074D" w:rsidRDefault="00A610F1" w:rsidP="00A85D1B">
      <w:pPr>
        <w:jc w:val="both"/>
        <w:rPr>
          <w:rFonts w:ascii="Times New Roman" w:hAnsi="Times New Roman"/>
          <w:noProof/>
          <w:sz w:val="24"/>
          <w:szCs w:val="24"/>
        </w:rPr>
      </w:pPr>
      <w:r w:rsidRPr="00E2074D">
        <w:rPr>
          <w:rFonts w:ascii="Times New Roman" w:hAnsi="Times New Roman"/>
          <w:noProof/>
          <w:sz w:val="24"/>
          <w:szCs w:val="24"/>
        </w:rPr>
        <w:t xml:space="preserve">Sportimine ja tervis. Treeningkoormuste  mõju inimese organismile (lihased, hingamissüsteem, südame-veresoonkond jne). „Sportlase südame“ korral asetleidvad muutused (elektrilised, funktsionaalsed, struktuursed). Dünaamilise ja staatilise iseloomuga koormuse mõju vereringele. </w:t>
      </w:r>
    </w:p>
    <w:p w:rsidR="00A610F1" w:rsidRPr="00E2074D" w:rsidRDefault="00A610F1" w:rsidP="00A85D1B">
      <w:pPr>
        <w:jc w:val="both"/>
        <w:rPr>
          <w:rFonts w:ascii="Times New Roman" w:hAnsi="Times New Roman"/>
          <w:noProof/>
          <w:sz w:val="24"/>
          <w:szCs w:val="24"/>
        </w:rPr>
      </w:pPr>
      <w:r w:rsidRPr="00E2074D">
        <w:rPr>
          <w:rFonts w:ascii="Times New Roman" w:hAnsi="Times New Roman"/>
          <w:noProof/>
          <w:sz w:val="24"/>
          <w:szCs w:val="24"/>
        </w:rPr>
        <w:t xml:space="preserve">Kehaline aktiivsus ja kroonilised haigused (ülekaal/rasvumine, </w:t>
      </w:r>
      <w:r w:rsidR="00957EAF" w:rsidRPr="00E2074D">
        <w:rPr>
          <w:rFonts w:ascii="Times New Roman" w:hAnsi="Times New Roman"/>
          <w:noProof/>
          <w:sz w:val="24"/>
          <w:szCs w:val="24"/>
        </w:rPr>
        <w:t>diabeet, hüpertensioon, südame-</w:t>
      </w:r>
      <w:r w:rsidRPr="00E2074D">
        <w:rPr>
          <w:rFonts w:ascii="Times New Roman" w:hAnsi="Times New Roman"/>
          <w:noProof/>
          <w:sz w:val="24"/>
          <w:szCs w:val="24"/>
        </w:rPr>
        <w:t xml:space="preserve">veresoonkonna haigused, neeruhaigused, osteoporoos, osteoartriit). Haigused ja seisundid, mille korral on kehaline treening vastunäidustatud. </w:t>
      </w:r>
    </w:p>
    <w:p w:rsidR="00A610F1" w:rsidRPr="00E2074D" w:rsidRDefault="00A610F1" w:rsidP="00A85D1B">
      <w:pPr>
        <w:jc w:val="both"/>
        <w:rPr>
          <w:rFonts w:ascii="Times New Roman" w:hAnsi="Times New Roman"/>
          <w:noProof/>
          <w:sz w:val="24"/>
          <w:szCs w:val="24"/>
        </w:rPr>
      </w:pPr>
      <w:r w:rsidRPr="00E2074D">
        <w:rPr>
          <w:rFonts w:ascii="Times New Roman" w:hAnsi="Times New Roman"/>
          <w:noProof/>
          <w:sz w:val="24"/>
          <w:szCs w:val="24"/>
        </w:rPr>
        <w:t xml:space="preserve">Tervisekahjustused spordis, peamised eksogeensed ja endogeensed kahjustavad tegurid. Äkksurmad spordis, nende peamised põhjused. Kardiaalne äkksurm, kardiaalse äkksurma peamised põhjused spordis. Kardiomüopaatiad, hüpertroofiline kardiomüopaatia. Südame-veresoonkonna ülepingutussündroomi teket soodustavad tegurid, sellele viitavad sümptomid. Äge südame-veresoonkonna puudulikkus. Mitraalklapi prolaps. Marfani sündroom. WPW sündroom. Südame rütmihäirete põhjused. Ajuvereringe häired, sünkoobid/presünkoobid. Hüpoglükeemia. Hüpertermia e keha liigsoojus, selle ennetamine. Vedelikuvaeguse tunnused, selle mõju kehalisele töövõimele. Lokaalne külmakahjustus. Hüpotermia e vaegsoojumus. Külm kliima ja kehaline töövõime. Äge ja krooniline mäestikuhaigus. </w:t>
      </w:r>
    </w:p>
    <w:p w:rsidR="00A610F1" w:rsidRPr="00E2074D" w:rsidRDefault="00957EAF" w:rsidP="00A85D1B">
      <w:pPr>
        <w:jc w:val="both"/>
        <w:rPr>
          <w:rFonts w:ascii="Times New Roman" w:hAnsi="Times New Roman"/>
          <w:noProof/>
          <w:sz w:val="24"/>
          <w:szCs w:val="24"/>
        </w:rPr>
      </w:pPr>
      <w:r w:rsidRPr="00E2074D">
        <w:rPr>
          <w:rFonts w:ascii="Times New Roman" w:hAnsi="Times New Roman"/>
          <w:noProof/>
          <w:sz w:val="24"/>
          <w:szCs w:val="24"/>
        </w:rPr>
        <w:t>Ületreening (ÜT). ÜT, ÜT</w:t>
      </w:r>
      <w:r w:rsidR="00A610F1" w:rsidRPr="00E2074D">
        <w:rPr>
          <w:rFonts w:ascii="Times New Roman" w:hAnsi="Times New Roman"/>
          <w:noProof/>
          <w:sz w:val="24"/>
          <w:szCs w:val="24"/>
        </w:rPr>
        <w:t xml:space="preserve"> sündroomi, üleväsimuse mõisted. Erinevad hüpoteesid ÜT tekkimisel. ÜT kategooriad (sümpaatiline, parasüm</w:t>
      </w:r>
      <w:r w:rsidRPr="00E2074D">
        <w:rPr>
          <w:rFonts w:ascii="Times New Roman" w:hAnsi="Times New Roman"/>
          <w:noProof/>
          <w:sz w:val="24"/>
          <w:szCs w:val="24"/>
        </w:rPr>
        <w:t xml:space="preserve">paatiline). ÜT </w:t>
      </w:r>
      <w:r w:rsidR="00A610F1" w:rsidRPr="00E2074D">
        <w:rPr>
          <w:rFonts w:ascii="Times New Roman" w:hAnsi="Times New Roman"/>
          <w:noProof/>
          <w:sz w:val="24"/>
          <w:szCs w:val="24"/>
        </w:rPr>
        <w:t>põhjused. ÜT-le iseloomulikud</w:t>
      </w:r>
      <w:r w:rsidRPr="00E2074D">
        <w:rPr>
          <w:rFonts w:ascii="Times New Roman" w:hAnsi="Times New Roman"/>
          <w:noProof/>
          <w:sz w:val="24"/>
          <w:szCs w:val="24"/>
        </w:rPr>
        <w:t xml:space="preserve"> tunnused. Vajalikud meetmed ÜT korral. ÜT</w:t>
      </w:r>
      <w:r w:rsidR="00A610F1" w:rsidRPr="00E2074D">
        <w:rPr>
          <w:rFonts w:ascii="Times New Roman" w:hAnsi="Times New Roman"/>
          <w:noProof/>
          <w:sz w:val="24"/>
          <w:szCs w:val="24"/>
        </w:rPr>
        <w:t xml:space="preserve"> ennetamine. </w:t>
      </w:r>
    </w:p>
    <w:p w:rsidR="00A610F1" w:rsidRPr="00E2074D" w:rsidRDefault="00A610F1" w:rsidP="00A85D1B">
      <w:pPr>
        <w:jc w:val="both"/>
        <w:rPr>
          <w:rFonts w:ascii="Times New Roman" w:hAnsi="Times New Roman"/>
          <w:noProof/>
          <w:sz w:val="24"/>
          <w:szCs w:val="24"/>
        </w:rPr>
      </w:pPr>
      <w:r w:rsidRPr="00E2074D">
        <w:rPr>
          <w:rFonts w:ascii="Times New Roman" w:hAnsi="Times New Roman"/>
          <w:noProof/>
          <w:sz w:val="24"/>
          <w:szCs w:val="24"/>
        </w:rPr>
        <w:t xml:space="preserve">Söömishäired </w:t>
      </w:r>
      <w:r w:rsidR="00A85D1B" w:rsidRPr="00E2074D">
        <w:rPr>
          <w:rFonts w:ascii="Times New Roman" w:hAnsi="Times New Roman"/>
          <w:noProof/>
          <w:sz w:val="24"/>
          <w:szCs w:val="24"/>
        </w:rPr>
        <w:t xml:space="preserve">ja häirunud söömiskäitumine </w:t>
      </w:r>
      <w:r w:rsidRPr="00E2074D">
        <w:rPr>
          <w:rFonts w:ascii="Times New Roman" w:hAnsi="Times New Roman"/>
          <w:noProof/>
          <w:sz w:val="24"/>
          <w:szCs w:val="24"/>
        </w:rPr>
        <w:t xml:space="preserve">spordis. </w:t>
      </w:r>
      <w:r w:rsidR="00A85D1B" w:rsidRPr="00E2074D">
        <w:rPr>
          <w:rFonts w:ascii="Times New Roman" w:hAnsi="Times New Roman"/>
          <w:noProof/>
          <w:sz w:val="24"/>
          <w:szCs w:val="24"/>
        </w:rPr>
        <w:t xml:space="preserve">Madal energiatarbimine spordis </w:t>
      </w:r>
      <w:r w:rsidR="003F2634" w:rsidRPr="00E2074D">
        <w:rPr>
          <w:rFonts w:ascii="Times New Roman" w:hAnsi="Times New Roman"/>
          <w:noProof/>
          <w:sz w:val="24"/>
          <w:szCs w:val="24"/>
        </w:rPr>
        <w:t>(</w:t>
      </w:r>
      <w:r w:rsidR="003F2634" w:rsidRPr="00E2074D">
        <w:rPr>
          <w:rFonts w:ascii="Times New Roman" w:hAnsi="Times New Roman"/>
          <w:i/>
          <w:noProof/>
          <w:sz w:val="24"/>
          <w:szCs w:val="24"/>
        </w:rPr>
        <w:t>relative energy deficit in sport</w:t>
      </w:r>
      <w:r w:rsidR="003F2634" w:rsidRPr="00E2074D">
        <w:rPr>
          <w:rFonts w:ascii="Times New Roman" w:hAnsi="Times New Roman"/>
          <w:noProof/>
          <w:sz w:val="24"/>
          <w:szCs w:val="24"/>
        </w:rPr>
        <w:t xml:space="preserve">, </w:t>
      </w:r>
      <w:r w:rsidR="00A85D1B" w:rsidRPr="00E2074D">
        <w:rPr>
          <w:rFonts w:ascii="Times New Roman" w:hAnsi="Times New Roman"/>
          <w:noProof/>
          <w:sz w:val="24"/>
          <w:szCs w:val="24"/>
        </w:rPr>
        <w:t xml:space="preserve">REDs), sellele iseloomulikud sümptomid.  </w:t>
      </w:r>
      <w:r w:rsidRPr="00E2074D">
        <w:rPr>
          <w:rFonts w:ascii="Times New Roman" w:hAnsi="Times New Roman"/>
          <w:noProof/>
          <w:sz w:val="24"/>
          <w:szCs w:val="24"/>
        </w:rPr>
        <w:t xml:space="preserve"> </w:t>
      </w:r>
    </w:p>
    <w:p w:rsidR="00A610F1" w:rsidRPr="00E2074D" w:rsidRDefault="00957EAF" w:rsidP="00A85D1B">
      <w:pPr>
        <w:jc w:val="both"/>
        <w:rPr>
          <w:rFonts w:ascii="Times New Roman" w:hAnsi="Times New Roman"/>
          <w:noProof/>
          <w:sz w:val="24"/>
          <w:szCs w:val="24"/>
        </w:rPr>
      </w:pPr>
      <w:r w:rsidRPr="00E2074D">
        <w:rPr>
          <w:rFonts w:ascii="Times New Roman" w:hAnsi="Times New Roman"/>
          <w:noProof/>
          <w:sz w:val="24"/>
          <w:szCs w:val="24"/>
        </w:rPr>
        <w:t>Koormusest indutseeritud bronhokonstriktsioon (KIB). KI</w:t>
      </w:r>
      <w:r w:rsidR="00A610F1" w:rsidRPr="00E2074D">
        <w:rPr>
          <w:rFonts w:ascii="Times New Roman" w:hAnsi="Times New Roman"/>
          <w:noProof/>
          <w:sz w:val="24"/>
          <w:szCs w:val="24"/>
        </w:rPr>
        <w:t>B tekkemehhanismid, iseloomulikud sümptomid, erinev</w:t>
      </w:r>
      <w:r w:rsidRPr="00E2074D">
        <w:rPr>
          <w:rFonts w:ascii="Times New Roman" w:hAnsi="Times New Roman"/>
          <w:noProof/>
          <w:sz w:val="24"/>
          <w:szCs w:val="24"/>
        </w:rPr>
        <w:t>us bronhiaalastmast. Uuringud KI</w:t>
      </w:r>
      <w:r w:rsidR="00A610F1" w:rsidRPr="00E2074D">
        <w:rPr>
          <w:rFonts w:ascii="Times New Roman" w:hAnsi="Times New Roman"/>
          <w:noProof/>
          <w:sz w:val="24"/>
          <w:szCs w:val="24"/>
        </w:rPr>
        <w:t>B diagnoosimiseks. K</w:t>
      </w:r>
      <w:r w:rsidRPr="00E2074D">
        <w:rPr>
          <w:rFonts w:ascii="Times New Roman" w:hAnsi="Times New Roman"/>
          <w:noProof/>
          <w:sz w:val="24"/>
          <w:szCs w:val="24"/>
        </w:rPr>
        <w:t>oormustest KI</w:t>
      </w:r>
      <w:r w:rsidR="00A610F1" w:rsidRPr="00E2074D">
        <w:rPr>
          <w:rFonts w:ascii="Times New Roman" w:hAnsi="Times New Roman"/>
          <w:noProof/>
          <w:sz w:val="24"/>
          <w:szCs w:val="24"/>
        </w:rPr>
        <w:t xml:space="preserve">B </w:t>
      </w:r>
      <w:r w:rsidRPr="00E2074D">
        <w:rPr>
          <w:rFonts w:ascii="Times New Roman" w:hAnsi="Times New Roman"/>
          <w:noProof/>
          <w:sz w:val="24"/>
          <w:szCs w:val="24"/>
        </w:rPr>
        <w:t>diagnostikas. Madala ja kõrge KI</w:t>
      </w:r>
      <w:r w:rsidR="00A610F1" w:rsidRPr="00E2074D">
        <w:rPr>
          <w:rFonts w:ascii="Times New Roman" w:hAnsi="Times New Roman"/>
          <w:noProof/>
          <w:sz w:val="24"/>
          <w:szCs w:val="24"/>
        </w:rPr>
        <w:t xml:space="preserve">B riskiga spordialad. </w:t>
      </w:r>
    </w:p>
    <w:p w:rsidR="00A610F1" w:rsidRPr="00E2074D" w:rsidRDefault="00957EAF" w:rsidP="00A85D1B">
      <w:pPr>
        <w:jc w:val="both"/>
        <w:rPr>
          <w:rFonts w:ascii="Times New Roman" w:hAnsi="Times New Roman"/>
          <w:noProof/>
          <w:sz w:val="24"/>
          <w:szCs w:val="24"/>
        </w:rPr>
      </w:pPr>
      <w:r w:rsidRPr="00E2074D">
        <w:rPr>
          <w:rFonts w:ascii="Times New Roman" w:hAnsi="Times New Roman"/>
          <w:noProof/>
          <w:sz w:val="24"/>
          <w:szCs w:val="24"/>
        </w:rPr>
        <w:t>Rauavaegusaneemia</w:t>
      </w:r>
      <w:r w:rsidR="00A610F1" w:rsidRPr="00E2074D">
        <w:rPr>
          <w:rFonts w:ascii="Times New Roman" w:hAnsi="Times New Roman"/>
          <w:noProof/>
          <w:sz w:val="24"/>
          <w:szCs w:val="24"/>
        </w:rPr>
        <w:t xml:space="preserve"> spordis: põhjused, riskirühmad, sümptomid. Uuringud rauavaegusaneemia kahtlusel. </w:t>
      </w:r>
    </w:p>
    <w:p w:rsidR="00A610F1" w:rsidRPr="00E2074D" w:rsidRDefault="00A610F1" w:rsidP="00A85D1B">
      <w:pPr>
        <w:jc w:val="both"/>
        <w:rPr>
          <w:rFonts w:ascii="Times New Roman" w:hAnsi="Times New Roman"/>
          <w:noProof/>
          <w:sz w:val="24"/>
          <w:szCs w:val="24"/>
        </w:rPr>
      </w:pPr>
      <w:r w:rsidRPr="00E2074D">
        <w:rPr>
          <w:rFonts w:ascii="Times New Roman" w:hAnsi="Times New Roman"/>
          <w:noProof/>
          <w:sz w:val="24"/>
          <w:szCs w:val="24"/>
        </w:rPr>
        <w:t xml:space="preserve">Spordimeditsiiniline terviseuuring. SM terviseuuringu etapid (struktuur): anamnees, füüsikaline uuring, funktsionaalne uuring. </w:t>
      </w:r>
    </w:p>
    <w:p w:rsidR="00A610F1" w:rsidRPr="00E2074D" w:rsidRDefault="00A610F1" w:rsidP="00A85D1B">
      <w:pPr>
        <w:jc w:val="both"/>
        <w:rPr>
          <w:rFonts w:ascii="Times New Roman" w:hAnsi="Times New Roman"/>
          <w:noProof/>
          <w:sz w:val="24"/>
          <w:szCs w:val="24"/>
        </w:rPr>
      </w:pPr>
      <w:r w:rsidRPr="00E2074D">
        <w:rPr>
          <w:rFonts w:ascii="Times New Roman" w:hAnsi="Times New Roman"/>
          <w:noProof/>
          <w:sz w:val="24"/>
          <w:szCs w:val="24"/>
        </w:rPr>
        <w:lastRenderedPageBreak/>
        <w:t xml:space="preserve">Kehalise arengu ja ülekaalu hindamise meetodid SM-s. Kehamassi indeks. Keha </w:t>
      </w:r>
      <w:r w:rsidR="00A85D1B" w:rsidRPr="00E2074D">
        <w:rPr>
          <w:rFonts w:ascii="Times New Roman" w:hAnsi="Times New Roman"/>
          <w:noProof/>
          <w:sz w:val="24"/>
          <w:szCs w:val="24"/>
        </w:rPr>
        <w:t xml:space="preserve">koostise määramise metoodikad. </w:t>
      </w:r>
      <w:r w:rsidRPr="00E2074D">
        <w:rPr>
          <w:rFonts w:ascii="Times New Roman" w:hAnsi="Times New Roman"/>
          <w:noProof/>
          <w:sz w:val="24"/>
          <w:szCs w:val="24"/>
        </w:rPr>
        <w:t xml:space="preserve">Ala- ja ülekaalu hindamine. „Õuna“- ja „pirni“-tüüpi rasvkoe paiknemine/rasvumine. </w:t>
      </w:r>
    </w:p>
    <w:p w:rsidR="00A610F1" w:rsidRPr="00E2074D" w:rsidRDefault="00A610F1" w:rsidP="00A85D1B">
      <w:pPr>
        <w:jc w:val="both"/>
        <w:rPr>
          <w:rFonts w:ascii="Times New Roman" w:hAnsi="Times New Roman"/>
          <w:noProof/>
          <w:sz w:val="24"/>
          <w:szCs w:val="24"/>
        </w:rPr>
      </w:pPr>
      <w:r w:rsidRPr="00E2074D">
        <w:rPr>
          <w:rFonts w:ascii="Times New Roman" w:hAnsi="Times New Roman"/>
          <w:noProof/>
          <w:sz w:val="24"/>
          <w:szCs w:val="24"/>
        </w:rPr>
        <w:t>Koormustestide</w:t>
      </w:r>
      <w:r w:rsidR="002D78D1" w:rsidRPr="00E2074D">
        <w:rPr>
          <w:rFonts w:ascii="Times New Roman" w:hAnsi="Times New Roman"/>
          <w:noProof/>
          <w:sz w:val="24"/>
          <w:szCs w:val="24"/>
        </w:rPr>
        <w:t xml:space="preserve"> näidustused, vastunäidustused.</w:t>
      </w:r>
      <w:r w:rsidR="00957EAF" w:rsidRPr="00E2074D">
        <w:rPr>
          <w:rFonts w:ascii="Times New Roman" w:hAnsi="Times New Roman"/>
          <w:noProof/>
          <w:sz w:val="24"/>
          <w:szCs w:val="24"/>
        </w:rPr>
        <w:t xml:space="preserve"> </w:t>
      </w:r>
      <w:r w:rsidR="002D78D1" w:rsidRPr="00E2074D">
        <w:rPr>
          <w:rFonts w:ascii="Times New Roman" w:hAnsi="Times New Roman"/>
          <w:noProof/>
          <w:sz w:val="24"/>
          <w:szCs w:val="24"/>
        </w:rPr>
        <w:t xml:space="preserve">Koormustestide liigid ja koormuste planeerimise põhimõtted. </w:t>
      </w:r>
      <w:r w:rsidR="00957EAF" w:rsidRPr="00E2074D">
        <w:rPr>
          <w:rFonts w:ascii="Times New Roman" w:hAnsi="Times New Roman"/>
          <w:noProof/>
          <w:sz w:val="24"/>
          <w:szCs w:val="24"/>
        </w:rPr>
        <w:t xml:space="preserve">Koormustestide läbiviimise üldised printsiibid. </w:t>
      </w:r>
      <w:r w:rsidRPr="00E2074D">
        <w:rPr>
          <w:rFonts w:ascii="Times New Roman" w:hAnsi="Times New Roman"/>
          <w:noProof/>
          <w:sz w:val="24"/>
          <w:szCs w:val="24"/>
        </w:rPr>
        <w:t>Koormustesti lõpetamise kriteeriumid. Üldise kehalise töövõime määramine, PWC170</w:t>
      </w:r>
      <w:r w:rsidR="002D78D1" w:rsidRPr="00E2074D">
        <w:rPr>
          <w:rFonts w:ascii="Times New Roman" w:hAnsi="Times New Roman"/>
          <w:noProof/>
          <w:sz w:val="24"/>
          <w:szCs w:val="24"/>
        </w:rPr>
        <w:t xml:space="preserve"> (m</w:t>
      </w:r>
      <w:r w:rsidRPr="00E2074D">
        <w:rPr>
          <w:rFonts w:ascii="Times New Roman" w:hAnsi="Times New Roman"/>
          <w:noProof/>
          <w:sz w:val="24"/>
          <w:szCs w:val="24"/>
        </w:rPr>
        <w:t>ida näitab, mis seaduspärasusel põhineb (valemit ei ole vaja</w:t>
      </w:r>
      <w:r w:rsidR="002D78D1" w:rsidRPr="00E2074D">
        <w:rPr>
          <w:rFonts w:ascii="Times New Roman" w:hAnsi="Times New Roman"/>
          <w:noProof/>
          <w:sz w:val="24"/>
          <w:szCs w:val="24"/>
        </w:rPr>
        <w:t xml:space="preserve"> pähe õppida</w:t>
      </w:r>
      <w:r w:rsidRPr="00E2074D">
        <w:rPr>
          <w:rFonts w:ascii="Times New Roman" w:hAnsi="Times New Roman"/>
          <w:noProof/>
          <w:sz w:val="24"/>
          <w:szCs w:val="24"/>
        </w:rPr>
        <w:t>)</w:t>
      </w:r>
      <w:r w:rsidR="002D78D1" w:rsidRPr="00E2074D">
        <w:rPr>
          <w:rFonts w:ascii="Times New Roman" w:hAnsi="Times New Roman"/>
          <w:noProof/>
          <w:sz w:val="24"/>
          <w:szCs w:val="24"/>
        </w:rPr>
        <w:t>)</w:t>
      </w:r>
      <w:r w:rsidRPr="00E2074D">
        <w:rPr>
          <w:rFonts w:ascii="Times New Roman" w:hAnsi="Times New Roman"/>
          <w:noProof/>
          <w:sz w:val="24"/>
          <w:szCs w:val="24"/>
        </w:rPr>
        <w:t xml:space="preserve">. Südame löögisagedus (SLS) puhkeolekus, submaksimaalsetel ja maksimaalsetel koormustel. SLS taastumise hindamine koormusjärgselt. Maksimaalne ealine eeldatav </w:t>
      </w:r>
      <w:r w:rsidR="002D78D1" w:rsidRPr="00E2074D">
        <w:rPr>
          <w:rFonts w:ascii="Times New Roman" w:hAnsi="Times New Roman"/>
          <w:noProof/>
          <w:sz w:val="24"/>
          <w:szCs w:val="24"/>
        </w:rPr>
        <w:t>SLS</w:t>
      </w:r>
      <w:r w:rsidRPr="00E2074D">
        <w:rPr>
          <w:rFonts w:ascii="Times New Roman" w:hAnsi="Times New Roman"/>
          <w:noProof/>
          <w:sz w:val="24"/>
          <w:szCs w:val="24"/>
        </w:rPr>
        <w:t xml:space="preserve"> (valem). Vererõhu reaktsioon kehalisele koormusele ja selle taastumine koormusjärgselt. Sagedamini esinevad vererõhu reaktsioonitüübid. </w:t>
      </w:r>
    </w:p>
    <w:p w:rsidR="00A610F1" w:rsidRPr="00E2074D" w:rsidRDefault="00A610F1" w:rsidP="00A85D1B">
      <w:pPr>
        <w:jc w:val="both"/>
        <w:rPr>
          <w:rFonts w:ascii="Times New Roman" w:hAnsi="Times New Roman"/>
          <w:noProof/>
          <w:sz w:val="24"/>
          <w:szCs w:val="24"/>
        </w:rPr>
      </w:pPr>
      <w:r w:rsidRPr="00E2074D">
        <w:rPr>
          <w:rFonts w:ascii="Times New Roman" w:hAnsi="Times New Roman"/>
          <w:noProof/>
          <w:sz w:val="24"/>
          <w:szCs w:val="24"/>
        </w:rPr>
        <w:t xml:space="preserve">Kardiopulmonaalne koormustest (KPKT). </w:t>
      </w:r>
      <w:r w:rsidR="002D78D1" w:rsidRPr="00E2074D">
        <w:rPr>
          <w:rFonts w:ascii="Times New Roman" w:hAnsi="Times New Roman"/>
          <w:noProof/>
          <w:sz w:val="24"/>
          <w:szCs w:val="24"/>
        </w:rPr>
        <w:t xml:space="preserve">KPKT näidustused. </w:t>
      </w:r>
      <w:r w:rsidRPr="00E2074D">
        <w:rPr>
          <w:rFonts w:ascii="Times New Roman" w:hAnsi="Times New Roman"/>
          <w:noProof/>
          <w:sz w:val="24"/>
          <w:szCs w:val="24"/>
        </w:rPr>
        <w:t xml:space="preserve">Peamised ning täiendavad KPKT-l mõõdetavad funktsionaalsed näitajad. Maksimaalne hapnikutarbimise võime, seda limiteerivad tegurid. </w:t>
      </w:r>
    </w:p>
    <w:p w:rsidR="00A610F1" w:rsidRPr="00E2074D" w:rsidRDefault="00A610F1" w:rsidP="00A85D1B">
      <w:pPr>
        <w:jc w:val="both"/>
        <w:rPr>
          <w:rFonts w:ascii="Times New Roman" w:hAnsi="Times New Roman"/>
          <w:noProof/>
          <w:sz w:val="24"/>
          <w:szCs w:val="24"/>
        </w:rPr>
      </w:pPr>
      <w:r w:rsidRPr="00E2074D">
        <w:rPr>
          <w:rFonts w:ascii="Times New Roman" w:hAnsi="Times New Roman"/>
          <w:noProof/>
          <w:sz w:val="24"/>
          <w:szCs w:val="24"/>
        </w:rPr>
        <w:t xml:space="preserve">Elektrokardiograafia (EKG). Normaalne EKG (EKG elemendid, südame rütm, elektriline telg). </w:t>
      </w:r>
      <w:r w:rsidR="002D78D1" w:rsidRPr="00E2074D">
        <w:rPr>
          <w:rFonts w:ascii="Times New Roman" w:hAnsi="Times New Roman"/>
          <w:noProof/>
          <w:sz w:val="24"/>
          <w:szCs w:val="24"/>
        </w:rPr>
        <w:t>Sportlase EKG-le</w:t>
      </w:r>
      <w:r w:rsidRPr="00E2074D">
        <w:rPr>
          <w:rFonts w:ascii="Times New Roman" w:hAnsi="Times New Roman"/>
          <w:noProof/>
          <w:sz w:val="24"/>
          <w:szCs w:val="24"/>
        </w:rPr>
        <w:t xml:space="preserve"> iseloomulikud tunnused. Sagedasemad rütmihäired. </w:t>
      </w:r>
    </w:p>
    <w:p w:rsidR="00A610F1" w:rsidRPr="00E2074D" w:rsidRDefault="00A610F1" w:rsidP="00A85D1B">
      <w:pPr>
        <w:jc w:val="both"/>
        <w:rPr>
          <w:rFonts w:ascii="Times New Roman" w:hAnsi="Times New Roman"/>
          <w:noProof/>
          <w:sz w:val="24"/>
          <w:szCs w:val="24"/>
        </w:rPr>
      </w:pPr>
      <w:r w:rsidRPr="00E2074D">
        <w:rPr>
          <w:rFonts w:ascii="Times New Roman" w:hAnsi="Times New Roman"/>
          <w:noProof/>
          <w:sz w:val="24"/>
          <w:szCs w:val="24"/>
        </w:rPr>
        <w:t>Spiromeetria. Ventilatoorse funktsiooni testi peamised parameet</w:t>
      </w:r>
      <w:r w:rsidR="002D78D1" w:rsidRPr="00E2074D">
        <w:rPr>
          <w:rFonts w:ascii="Times New Roman" w:hAnsi="Times New Roman"/>
          <w:noProof/>
          <w:sz w:val="24"/>
          <w:szCs w:val="24"/>
        </w:rPr>
        <w:t>rid (FVC, FEV1, FEV1%FVC</w:t>
      </w:r>
      <w:r w:rsidRPr="00E2074D">
        <w:rPr>
          <w:rFonts w:ascii="Times New Roman" w:hAnsi="Times New Roman"/>
          <w:noProof/>
          <w:sz w:val="24"/>
          <w:szCs w:val="24"/>
        </w:rPr>
        <w:t xml:space="preserve"> jt), nende tähendus. Bronhodilataatortesti teostamise põhiprintsiibid. </w:t>
      </w:r>
    </w:p>
    <w:p w:rsidR="00A610F1" w:rsidRPr="00E2074D" w:rsidRDefault="00A610F1" w:rsidP="00A85D1B">
      <w:pPr>
        <w:jc w:val="both"/>
        <w:rPr>
          <w:rFonts w:ascii="Times New Roman" w:hAnsi="Times New Roman"/>
          <w:noProof/>
          <w:sz w:val="24"/>
          <w:szCs w:val="24"/>
        </w:rPr>
      </w:pPr>
      <w:r w:rsidRPr="00E2074D">
        <w:rPr>
          <w:rFonts w:ascii="Times New Roman" w:hAnsi="Times New Roman"/>
          <w:noProof/>
          <w:sz w:val="24"/>
          <w:szCs w:val="24"/>
        </w:rPr>
        <w:t xml:space="preserve">Olulisemad laboratoorsed analüüsid sportlastel (hemogramm, ferritiin, C-reaktiivne valk, aminotransferaasid, kreatiini kinaas, uurea, magneesium, laktaat). </w:t>
      </w:r>
    </w:p>
    <w:p w:rsidR="00A610F1" w:rsidRPr="00E2074D" w:rsidRDefault="00A610F1" w:rsidP="00A85D1B">
      <w:pPr>
        <w:jc w:val="both"/>
        <w:rPr>
          <w:rFonts w:ascii="Times New Roman" w:hAnsi="Times New Roman"/>
          <w:noProof/>
          <w:sz w:val="24"/>
          <w:szCs w:val="24"/>
        </w:rPr>
      </w:pPr>
      <w:r w:rsidRPr="00E2074D">
        <w:rPr>
          <w:rFonts w:ascii="Times New Roman" w:hAnsi="Times New Roman"/>
          <w:noProof/>
          <w:sz w:val="24"/>
          <w:szCs w:val="24"/>
        </w:rPr>
        <w:t xml:space="preserve">Spordivigastused. Klassifikatsioon. Erinevate kudede kohanemine treeningutega. Spordivigastuste uurimine. Ägedad traumad. Lihas/kõõluse rebendid, raskusastmed. Sidemete vigastused, raskusastmed ulatuse järgi. </w:t>
      </w:r>
      <w:r w:rsidR="002D78D1" w:rsidRPr="00E2074D">
        <w:rPr>
          <w:rFonts w:ascii="Times New Roman" w:hAnsi="Times New Roman"/>
          <w:noProof/>
          <w:sz w:val="24"/>
          <w:szCs w:val="24"/>
        </w:rPr>
        <w:t xml:space="preserve">Esmaabi kinnise sporditrauma korral. Külmaravi printsiibid, võimalused. Ülekoormusvigastuste põhjused (sisemised ja välised faktorid). </w:t>
      </w:r>
      <w:r w:rsidRPr="00E2074D">
        <w:rPr>
          <w:rFonts w:ascii="Times New Roman" w:hAnsi="Times New Roman"/>
          <w:noProof/>
          <w:sz w:val="24"/>
          <w:szCs w:val="24"/>
        </w:rPr>
        <w:t xml:space="preserve">Sagedasemad ülekoormusvigastused. </w:t>
      </w:r>
    </w:p>
    <w:p w:rsidR="004E30BA" w:rsidRPr="00E2074D" w:rsidRDefault="00A610F1" w:rsidP="00A85D1B">
      <w:pPr>
        <w:jc w:val="both"/>
        <w:rPr>
          <w:rFonts w:ascii="Times New Roman" w:hAnsi="Times New Roman"/>
          <w:noProof/>
          <w:sz w:val="24"/>
          <w:szCs w:val="24"/>
        </w:rPr>
      </w:pPr>
      <w:r w:rsidRPr="00E2074D">
        <w:rPr>
          <w:rFonts w:ascii="Times New Roman" w:hAnsi="Times New Roman"/>
          <w:noProof/>
          <w:sz w:val="24"/>
          <w:szCs w:val="24"/>
        </w:rPr>
        <w:t>Tugi-liikumisaparaadi (TLA) uurimine</w:t>
      </w:r>
      <w:r w:rsidR="002D78D1" w:rsidRPr="00E2074D">
        <w:rPr>
          <w:rFonts w:ascii="Times New Roman" w:hAnsi="Times New Roman"/>
          <w:noProof/>
          <w:sz w:val="24"/>
          <w:szCs w:val="24"/>
        </w:rPr>
        <w:t>.</w:t>
      </w:r>
      <w:r w:rsidRPr="00E2074D">
        <w:rPr>
          <w:rFonts w:ascii="Times New Roman" w:hAnsi="Times New Roman"/>
          <w:noProof/>
          <w:sz w:val="24"/>
          <w:szCs w:val="24"/>
        </w:rPr>
        <w:t xml:space="preserve"> Anamnees erinevate tugi-liikumisaparaadi haiguste puhul. Vaatlus TLA uurimises. Rühi hindamine vaatluse teel, normaalne rüht. Erinevad rühi kõrvalekalded. Pehmete kudede palpatsioon, t</w:t>
      </w:r>
      <w:r w:rsidR="002D78D1" w:rsidRPr="00E2074D">
        <w:rPr>
          <w:rFonts w:ascii="Times New Roman" w:hAnsi="Times New Roman"/>
          <w:noProof/>
          <w:sz w:val="24"/>
          <w:szCs w:val="24"/>
        </w:rPr>
        <w:t>ähtsus TLA uurimises. Liigeste u</w:t>
      </w:r>
      <w:r w:rsidRPr="00E2074D">
        <w:rPr>
          <w:rFonts w:ascii="Times New Roman" w:hAnsi="Times New Roman"/>
          <w:noProof/>
          <w:sz w:val="24"/>
          <w:szCs w:val="24"/>
        </w:rPr>
        <w:t xml:space="preserve">urimine. Pöia seisundi hindamine: pikivõlv, ristivõlv. </w:t>
      </w:r>
      <w:r w:rsidR="002D78D1" w:rsidRPr="00E2074D">
        <w:rPr>
          <w:rFonts w:ascii="Times New Roman" w:hAnsi="Times New Roman"/>
          <w:noProof/>
          <w:sz w:val="24"/>
          <w:szCs w:val="24"/>
        </w:rPr>
        <w:t>Funktsionaalsed testid.</w:t>
      </w:r>
      <w:r w:rsidRPr="00E2074D">
        <w:rPr>
          <w:rFonts w:ascii="Times New Roman" w:hAnsi="Times New Roman"/>
          <w:noProof/>
          <w:sz w:val="24"/>
          <w:szCs w:val="24"/>
        </w:rPr>
        <w:t xml:space="preserve"> </w:t>
      </w:r>
    </w:p>
    <w:sectPr w:rsidR="004E30BA" w:rsidRPr="00E20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F1"/>
    <w:rsid w:val="002C37C8"/>
    <w:rsid w:val="002D2C56"/>
    <w:rsid w:val="002D3D9F"/>
    <w:rsid w:val="002D78D1"/>
    <w:rsid w:val="003E357E"/>
    <w:rsid w:val="003F2634"/>
    <w:rsid w:val="00452641"/>
    <w:rsid w:val="004E30BA"/>
    <w:rsid w:val="005F6683"/>
    <w:rsid w:val="00957EAF"/>
    <w:rsid w:val="009C6CC5"/>
    <w:rsid w:val="00A356FA"/>
    <w:rsid w:val="00A610F1"/>
    <w:rsid w:val="00A85D1B"/>
    <w:rsid w:val="00DF650C"/>
    <w:rsid w:val="00E2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90D6D17-8317-4CBD-8362-7DA9B12F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56F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957EA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57E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57EAF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57EAF"/>
    <w:rPr>
      <w:rFonts w:cs="Times New Roman"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957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57EAF"/>
    <w:rPr>
      <w:rFonts w:cs="Times New Roman"/>
      <w:b/>
      <w:bCs/>
      <w:lang w:val="x-none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57EAF"/>
    <w:rPr>
      <w:rFonts w:ascii="Segoe UI" w:hAnsi="Segoe UI" w:cs="Segoe UI"/>
      <w:sz w:val="18"/>
      <w:szCs w:val="18"/>
      <w:lang w:val="x-none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356F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4092</Characters>
  <Application>Microsoft Office Word</Application>
  <DocSecurity>0</DocSecurity>
  <Lines>146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Ülikooli Kliinikum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Windowsi kasutaja</dc:creator>
  <cp:keywords/>
  <dc:description/>
  <cp:lastModifiedBy>Halja Suss</cp:lastModifiedBy>
  <cp:revision>5</cp:revision>
  <cp:lastPrinted>2019-03-01T06:37:00Z</cp:lastPrinted>
  <dcterms:created xsi:type="dcterms:W3CDTF">2019-03-05T10:23:00Z</dcterms:created>
  <dcterms:modified xsi:type="dcterms:W3CDTF">2019-03-06T09:44:00Z</dcterms:modified>
</cp:coreProperties>
</file>